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D974F" w14:textId="77777777" w:rsidR="00CB1AF3" w:rsidRPr="00980AE9" w:rsidRDefault="00000000">
      <w:pPr>
        <w:spacing w:before="240" w:after="240"/>
        <w:rPr>
          <w:lang w:val="pl-PL"/>
        </w:rPr>
      </w:pPr>
      <w:r w:rsidRPr="00980AE9">
        <w:rPr>
          <w:b/>
          <w:bCs/>
          <w:lang w:val="pl-PL"/>
        </w:rPr>
        <w:t>Załącznik 3</w:t>
      </w:r>
      <w:r w:rsidRPr="00980AE9">
        <w:rPr>
          <w:lang w:val="pl-PL"/>
        </w:rPr>
        <w:t xml:space="preserve"> do Umowy Franczyzowej</w:t>
      </w:r>
    </w:p>
    <w:p w14:paraId="21F26BFF" w14:textId="77777777" w:rsidR="00CB1AF3" w:rsidRPr="00980AE9" w:rsidRDefault="00000000">
      <w:pPr>
        <w:spacing w:before="240" w:after="240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pomiędzy</w:t>
      </w:r>
    </w:p>
    <w:p w14:paraId="6C25D540" w14:textId="77777777" w:rsidR="00CB1AF3" w:rsidRPr="00980AE9" w:rsidRDefault="00000000">
      <w:pPr>
        <w:jc w:val="both"/>
        <w:rPr>
          <w:b/>
          <w:bCs/>
          <w:sz w:val="24"/>
          <w:szCs w:val="24"/>
          <w:lang w:val="pl-PL"/>
        </w:rPr>
      </w:pPr>
      <w:r w:rsidRPr="00980AE9">
        <w:rPr>
          <w:b/>
          <w:bCs/>
          <w:sz w:val="24"/>
          <w:szCs w:val="24"/>
          <w:lang w:val="pl-PL"/>
        </w:rPr>
        <w:t>LS Coffee Sp. z o.o.</w:t>
      </w:r>
    </w:p>
    <w:p w14:paraId="0272DA43" w14:textId="77777777" w:rsidR="00CB1AF3" w:rsidRPr="00980AE9" w:rsidRDefault="00000000">
      <w:pPr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Kaleńska 5</w:t>
      </w:r>
    </w:p>
    <w:p w14:paraId="0B2BDFEF" w14:textId="77777777" w:rsidR="00CB1AF3" w:rsidRPr="00980AE9" w:rsidRDefault="00000000">
      <w:pPr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04-367 Warszawa, Polska</w:t>
      </w:r>
    </w:p>
    <w:p w14:paraId="2D3A9205" w14:textId="77777777" w:rsidR="00CB1AF3" w:rsidRPr="00980AE9" w:rsidRDefault="00000000">
      <w:pPr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 xml:space="preserve">reprezentowaną przez Członka Zarządu </w:t>
      </w:r>
    </w:p>
    <w:p w14:paraId="3B008B25" w14:textId="77777777" w:rsidR="00CB1AF3" w:rsidRPr="00980AE9" w:rsidRDefault="00000000">
      <w:pPr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Pana Władysława Łukaszewicza (Vladislav Lukashevitch)</w:t>
      </w:r>
    </w:p>
    <w:p w14:paraId="1EE6E405" w14:textId="77777777" w:rsidR="00CB1AF3" w:rsidRDefault="00000000">
      <w:pPr>
        <w:numPr>
          <w:ilvl w:val="0"/>
          <w:numId w:val="5"/>
        </w:num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zwana dalej "Franczyzodawcą" -</w:t>
      </w:r>
    </w:p>
    <w:p w14:paraId="1AC6603F" w14:textId="77777777" w:rsidR="00CB1AF3" w:rsidRDefault="00000000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oraz</w:t>
      </w:r>
    </w:p>
    <w:p w14:paraId="47670EDA" w14:textId="77777777" w:rsidR="00CB1AF3" w:rsidRPr="00980AE9" w:rsidRDefault="00000000">
      <w:pPr>
        <w:spacing w:before="240" w:after="240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XXX XXX XXX reprezentowaną przez XXX</w:t>
      </w:r>
    </w:p>
    <w:p w14:paraId="57B1A35A" w14:textId="77777777" w:rsidR="00CB1AF3" w:rsidRDefault="00000000">
      <w:pPr>
        <w:numPr>
          <w:ilvl w:val="0"/>
          <w:numId w:val="6"/>
        </w:numPr>
        <w:spacing w:before="240"/>
        <w:jc w:val="both"/>
        <w:rPr>
          <w:sz w:val="24"/>
          <w:szCs w:val="24"/>
        </w:rPr>
      </w:pPr>
      <w:r>
        <w:rPr>
          <w:sz w:val="24"/>
          <w:szCs w:val="24"/>
        </w:rPr>
        <w:t>zwana dalej "Franczyzobiorcą" -</w:t>
      </w:r>
    </w:p>
    <w:p w14:paraId="54D48B96" w14:textId="77777777" w:rsidR="00CB1AF3" w:rsidRDefault="00000000">
      <w:pPr>
        <w:numPr>
          <w:ilvl w:val="0"/>
          <w:numId w:val="6"/>
        </w:num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łącznie zwane "Stronami" -</w:t>
      </w:r>
    </w:p>
    <w:p w14:paraId="78FBD5CD" w14:textId="77777777" w:rsidR="00CB1AF3" w:rsidRDefault="00CB1AF3">
      <w:pPr>
        <w:spacing w:before="240" w:after="240"/>
        <w:sectPr w:rsidR="00CB1AF3">
          <w:headerReference w:type="default" r:id="rId7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70461148" w14:textId="77777777" w:rsidR="00CB1AF3" w:rsidRDefault="00000000">
      <w:pPr>
        <w:spacing w:before="24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Preambuła </w:t>
      </w:r>
    </w:p>
    <w:p w14:paraId="4B11E214" w14:textId="77777777" w:rsidR="00CB1AF3" w:rsidRPr="00980AE9" w:rsidRDefault="00000000">
      <w:pPr>
        <w:spacing w:before="240" w:after="240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Strony zawarły umowę franczyzową o numerze XX oraz umowę kupna-sprzedaży dotyczącą zakupu automatu kawowego samoobsługowego o numerze umowy XX.</w:t>
      </w:r>
    </w:p>
    <w:p w14:paraId="081AFAE7" w14:textId="77777777" w:rsidR="00CB1AF3" w:rsidRPr="00980AE9" w:rsidRDefault="00000000">
      <w:pPr>
        <w:spacing w:before="240" w:after="240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W ramach tych umów Franczyzodawca (= Sprzedający) przejmuje określone w niniejszej umowie usługi serwisowe na rzecz Franczyzobiorcy (= Kupującego).</w:t>
      </w:r>
    </w:p>
    <w:p w14:paraId="0E181709" w14:textId="77777777" w:rsidR="00CB1AF3" w:rsidRDefault="00000000">
      <w:pPr>
        <w:spacing w:before="240" w:after="2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1 Świadczenia Franczyzodawcy</w:t>
      </w:r>
    </w:p>
    <w:p w14:paraId="29BC0746" w14:textId="77777777" w:rsidR="00CB1AF3" w:rsidRPr="00980AE9" w:rsidRDefault="00000000" w:rsidP="00980AE9">
      <w:pPr>
        <w:numPr>
          <w:ilvl w:val="0"/>
          <w:numId w:val="1"/>
        </w:numPr>
        <w:spacing w:before="240"/>
        <w:ind w:left="142" w:hanging="426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Niniejsza umowa o świadczenie usług serwisowych obejmuje regularną konserwację i czyszczenie automatu kawowego samoobsługowego Franczyzobiorcy oraz naprawę uszkodzeń i usterek przez Franczyzodawcę.</w:t>
      </w:r>
    </w:p>
    <w:p w14:paraId="3409B3A0" w14:textId="57EB8FCB" w:rsidR="00CB1AF3" w:rsidRPr="00980AE9" w:rsidRDefault="00000000" w:rsidP="00980AE9">
      <w:pPr>
        <w:numPr>
          <w:ilvl w:val="0"/>
          <w:numId w:val="1"/>
        </w:numPr>
        <w:spacing w:before="240" w:after="240"/>
        <w:ind w:left="142" w:hanging="426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W ramach usług serwisowych Franczyzodawca przejmuje w szczególności obowiązki Franczyzobiorcy określone w Załączniku 2. Usługa polega na pełnej obsłudze automatu kawowego samoobsługowego przez personel Franczyzodawcy, obejmującej w szczególności uzupełnianie składników i materiałów eksploatacyjnych oraz nadzór nad prawidłowym działaniem automatu.</w:t>
      </w:r>
    </w:p>
    <w:p w14:paraId="733CCB60" w14:textId="77777777" w:rsidR="00CB1AF3" w:rsidRPr="00980AE9" w:rsidRDefault="00000000" w:rsidP="00980AE9">
      <w:pPr>
        <w:numPr>
          <w:ilvl w:val="0"/>
          <w:numId w:val="1"/>
        </w:numPr>
        <w:spacing w:before="240"/>
        <w:ind w:left="142" w:hanging="426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Zakres usług nie obejmuje opłacania rachunków za media ani innych kosztów eksploatacyjnych.</w:t>
      </w:r>
    </w:p>
    <w:p w14:paraId="7E53224C" w14:textId="77777777" w:rsidR="00CB1AF3" w:rsidRPr="00980AE9" w:rsidRDefault="00000000" w:rsidP="00980AE9">
      <w:pPr>
        <w:numPr>
          <w:ilvl w:val="0"/>
          <w:numId w:val="1"/>
        </w:numPr>
        <w:ind w:left="142" w:hanging="426"/>
        <w:jc w:val="both"/>
        <w:rPr>
          <w:lang w:val="pl-PL"/>
        </w:rPr>
      </w:pPr>
      <w:r w:rsidRPr="00980AE9">
        <w:rPr>
          <w:sz w:val="24"/>
          <w:szCs w:val="24"/>
          <w:lang w:val="pl-PL"/>
        </w:rPr>
        <w:t xml:space="preserve">Franczyzodawca zobowiązuje się do zapewnienia szybkiej reakcji w przypadku awarii technicznych automatu kawowego samoobsługowego. Przez szybką reakcję rozumie się, że </w:t>
      </w:r>
      <w:r w:rsidRPr="00980AE9">
        <w:rPr>
          <w:sz w:val="24"/>
          <w:szCs w:val="24"/>
          <w:lang w:val="pl-PL"/>
        </w:rPr>
        <w:lastRenderedPageBreak/>
        <w:t>Franczyzodawca podejmie pierwsze działania naprawcze w ciągu 24 godzin od otrzymania zgłoszenia usterki od Franczyzobiorcy. Franczyzodawca zobowiązuje się do niezwłocznej analizy usterki technicznej po otrzymaniu zgłoszenia i podjęcia wszelkich niezbędnych kroków w celu jej terminowego usunięcia.</w:t>
      </w:r>
    </w:p>
    <w:p w14:paraId="5657CAB3" w14:textId="77777777" w:rsidR="00CB1AF3" w:rsidRPr="00980AE9" w:rsidRDefault="00000000" w:rsidP="00980AE9">
      <w:pPr>
        <w:numPr>
          <w:ilvl w:val="0"/>
          <w:numId w:val="1"/>
        </w:numPr>
        <w:spacing w:after="240"/>
        <w:ind w:left="142" w:hanging="426"/>
        <w:jc w:val="both"/>
        <w:rPr>
          <w:lang w:val="pl-PL"/>
        </w:rPr>
      </w:pPr>
      <w:r w:rsidRPr="00980AE9">
        <w:rPr>
          <w:sz w:val="24"/>
          <w:szCs w:val="24"/>
          <w:lang w:val="pl-PL"/>
        </w:rPr>
        <w:t>Franczyzobiorca wyraża zgodę na to, że Franczyzodawca jest uprawniony do zaprzestania lub ograniczenia wykonywania tych zadań w dowolnym momencie, jeżeli Franczyzobiorca nie wywiązuje się ze swoich zobowiązań umownych lub istnieją inne powody, które czynią przejęcie tych zadań przez Franczyzodawcę niepraktycznym lub nieuzasadnionym.</w:t>
      </w:r>
    </w:p>
    <w:p w14:paraId="01081012" w14:textId="77777777" w:rsidR="00CB1AF3" w:rsidRDefault="00000000" w:rsidP="00980AE9">
      <w:pPr>
        <w:spacing w:before="240" w:after="240"/>
        <w:ind w:left="142" w:hanging="426"/>
        <w:jc w:val="both"/>
        <w:rPr>
          <w:sz w:val="24"/>
          <w:szCs w:val="24"/>
        </w:rPr>
      </w:pPr>
      <w:r>
        <w:rPr>
          <w:sz w:val="24"/>
          <w:szCs w:val="24"/>
        </w:rPr>
        <w:t>§ 2 Opłaty</w:t>
      </w:r>
    </w:p>
    <w:p w14:paraId="2D5D2A41" w14:textId="77777777" w:rsidR="00CB1AF3" w:rsidRPr="00980AE9" w:rsidRDefault="00000000" w:rsidP="00980AE9">
      <w:pPr>
        <w:numPr>
          <w:ilvl w:val="0"/>
          <w:numId w:val="4"/>
        </w:numPr>
        <w:spacing w:before="240"/>
        <w:ind w:left="142" w:hanging="426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Opłata za te usługi wynosi 20% obrotu z automatu kawowego samoobsługowego, jednak nie mniej niż 1000 zł miesięcznie plus podatek VAT.</w:t>
      </w:r>
    </w:p>
    <w:p w14:paraId="6A2ABD6E" w14:textId="77777777" w:rsidR="00CB1AF3" w:rsidRPr="00980AE9" w:rsidRDefault="00000000" w:rsidP="00980AE9">
      <w:pPr>
        <w:numPr>
          <w:ilvl w:val="0"/>
          <w:numId w:val="4"/>
        </w:numPr>
        <w:ind w:left="0" w:hanging="284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Franczyzobiorca musi dokonać płatności po wystawieniu faktury przez Franczyzodawcę do 14. dnia następnego miesiąca.</w:t>
      </w:r>
    </w:p>
    <w:p w14:paraId="04B204B0" w14:textId="77777777" w:rsidR="00CB1AF3" w:rsidRPr="00980AE9" w:rsidRDefault="00000000" w:rsidP="00980AE9">
      <w:pPr>
        <w:numPr>
          <w:ilvl w:val="0"/>
          <w:numId w:val="4"/>
        </w:numPr>
        <w:ind w:left="0" w:hanging="284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Franczyzodawca jest uprawniony do corocznej aktualizacji opłaty za świadczenie usług w celu uwzględnienia inflacji i innych czynników wpływających na koszty.</w:t>
      </w:r>
    </w:p>
    <w:p w14:paraId="3C6A75F5" w14:textId="77777777" w:rsidR="00CB1AF3" w:rsidRPr="00980AE9" w:rsidRDefault="00000000" w:rsidP="00980AE9">
      <w:pPr>
        <w:numPr>
          <w:ilvl w:val="0"/>
          <w:numId w:val="4"/>
        </w:numPr>
        <w:ind w:left="0" w:hanging="284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W przypadku opóźnienia w płatności opłaty przez Franczyzobiorcę, Franczyzodawca jest uprawniony do żądania odsetek za zwłokę w ustawowej wysokości.</w:t>
      </w:r>
    </w:p>
    <w:p w14:paraId="5B3BFD50" w14:textId="77777777" w:rsidR="00CB1AF3" w:rsidRPr="00980AE9" w:rsidRDefault="00000000" w:rsidP="00980AE9">
      <w:pPr>
        <w:numPr>
          <w:ilvl w:val="0"/>
          <w:numId w:val="4"/>
        </w:numPr>
        <w:spacing w:after="240"/>
        <w:ind w:left="0" w:hanging="284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Ponadto Franczyzodawca jest uprawniony do wstrzymania wszelkich dalszych świadczeń na rzecz Franczyzobiorcy w przypadku zwłoki w płatności, do czasu wypełnienia przez niego zobowiązań płatniczych.</w:t>
      </w:r>
    </w:p>
    <w:p w14:paraId="2771C094" w14:textId="77777777" w:rsidR="00CB1AF3" w:rsidRDefault="00000000" w:rsidP="00980AE9">
      <w:pPr>
        <w:spacing w:before="240" w:after="240"/>
        <w:ind w:hanging="284"/>
        <w:jc w:val="both"/>
        <w:rPr>
          <w:sz w:val="24"/>
          <w:szCs w:val="24"/>
        </w:rPr>
      </w:pPr>
      <w:r>
        <w:rPr>
          <w:sz w:val="24"/>
          <w:szCs w:val="24"/>
        </w:rPr>
        <w:t>§ 3 Prawa i Obowiązki Franczyzodawcy</w:t>
      </w:r>
    </w:p>
    <w:p w14:paraId="51F5B16D" w14:textId="77777777" w:rsidR="00CB1AF3" w:rsidRPr="00980AE9" w:rsidRDefault="00000000" w:rsidP="00980AE9">
      <w:pPr>
        <w:numPr>
          <w:ilvl w:val="0"/>
          <w:numId w:val="2"/>
        </w:numPr>
        <w:spacing w:before="240"/>
        <w:ind w:left="0" w:hanging="284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Franczyzodawca zobowiązuje się do wykonywania usług zgodnie z § 1 w odpowiednich odstępach czasu.</w:t>
      </w:r>
    </w:p>
    <w:p w14:paraId="59A47D42" w14:textId="77777777" w:rsidR="00CB1AF3" w:rsidRPr="00980AE9" w:rsidRDefault="00000000" w:rsidP="00980AE9">
      <w:pPr>
        <w:numPr>
          <w:ilvl w:val="0"/>
          <w:numId w:val="2"/>
        </w:numPr>
        <w:ind w:left="0" w:hanging="284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Franczyzodawca zobowiązuje się do świadczenia wszystkich usług zgodnie z niniejszą umową w odpowiedniej jakości i zgodnie z obowiązującymi przepisami prawa.</w:t>
      </w:r>
    </w:p>
    <w:p w14:paraId="166644F1" w14:textId="77777777" w:rsidR="00CB1AF3" w:rsidRPr="00980AE9" w:rsidRDefault="00000000" w:rsidP="00980AE9">
      <w:pPr>
        <w:numPr>
          <w:ilvl w:val="0"/>
          <w:numId w:val="2"/>
        </w:numPr>
        <w:spacing w:after="240"/>
        <w:ind w:left="0" w:hanging="284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Franczyzodawca jest uprawniony do zlecenia wykonania usług zgodnie z niniejszą umową osobom trzecim, o ile są one w stanie świadczyć uzgodnione usługi w odpowiedniej jakości i zgodnie z obowiązującymi przepisami prawa.</w:t>
      </w:r>
    </w:p>
    <w:p w14:paraId="6C6F7D9B" w14:textId="77777777" w:rsidR="00CB1AF3" w:rsidRDefault="00000000" w:rsidP="00980AE9">
      <w:pPr>
        <w:spacing w:before="240" w:after="240"/>
        <w:ind w:hanging="284"/>
        <w:jc w:val="both"/>
        <w:rPr>
          <w:sz w:val="24"/>
          <w:szCs w:val="24"/>
        </w:rPr>
      </w:pPr>
      <w:r>
        <w:rPr>
          <w:sz w:val="24"/>
          <w:szCs w:val="24"/>
        </w:rPr>
        <w:t>§ 4  Obowiązki Franczyzobiorcy</w:t>
      </w:r>
    </w:p>
    <w:p w14:paraId="0C329C06" w14:textId="77777777" w:rsidR="00CB1AF3" w:rsidRPr="00980AE9" w:rsidRDefault="00000000" w:rsidP="00980AE9">
      <w:pPr>
        <w:numPr>
          <w:ilvl w:val="0"/>
          <w:numId w:val="8"/>
        </w:numPr>
        <w:spacing w:before="240"/>
        <w:ind w:left="0" w:hanging="284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Franczyzobiorca jest zobowiązany do zapewnienia Franczyzodawcy nieograniczonego dostępu do automatów kawowych samoobsługowych w ramach usług określonych w § 1.</w:t>
      </w:r>
    </w:p>
    <w:p w14:paraId="0C983746" w14:textId="77777777" w:rsidR="00CB1AF3" w:rsidRPr="00980AE9" w:rsidRDefault="00000000" w:rsidP="00980AE9">
      <w:pPr>
        <w:numPr>
          <w:ilvl w:val="0"/>
          <w:numId w:val="8"/>
        </w:numPr>
        <w:spacing w:after="240"/>
        <w:ind w:left="0" w:hanging="284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Franczyzobiorca zobowiązuje się do użytkowania automatu kawowego samoobsługowego w sposób zapewniający jego prawidłowe działanie, zgodnie z obowiązującymi przepisami prawa.</w:t>
      </w:r>
    </w:p>
    <w:p w14:paraId="468D2889" w14:textId="77777777" w:rsidR="00CB1AF3" w:rsidRDefault="00000000" w:rsidP="00980AE9">
      <w:pPr>
        <w:spacing w:before="240" w:after="240"/>
        <w:ind w:hanging="284"/>
        <w:jc w:val="both"/>
        <w:rPr>
          <w:sz w:val="24"/>
          <w:szCs w:val="24"/>
        </w:rPr>
      </w:pPr>
      <w:r>
        <w:rPr>
          <w:sz w:val="24"/>
          <w:szCs w:val="24"/>
        </w:rPr>
        <w:t>§ 5 Okres Obowiązywania i Wypowiedzenie</w:t>
      </w:r>
    </w:p>
    <w:p w14:paraId="3058DAC6" w14:textId="77777777" w:rsidR="00CB1AF3" w:rsidRPr="00980AE9" w:rsidRDefault="00000000" w:rsidP="00980AE9">
      <w:pPr>
        <w:numPr>
          <w:ilvl w:val="0"/>
          <w:numId w:val="3"/>
        </w:numPr>
        <w:spacing w:before="240"/>
        <w:ind w:left="0" w:hanging="284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lastRenderedPageBreak/>
        <w:t>Niniejsza umowa zostaje zawarta na czas nieokreślony.</w:t>
      </w:r>
    </w:p>
    <w:p w14:paraId="5BCDB0F3" w14:textId="77777777" w:rsidR="00CB1AF3" w:rsidRPr="00980AE9" w:rsidRDefault="00000000" w:rsidP="00980AE9">
      <w:pPr>
        <w:numPr>
          <w:ilvl w:val="0"/>
          <w:numId w:val="3"/>
        </w:numPr>
        <w:ind w:left="0" w:hanging="284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Niniejsza umowa wchodzi w życie z dniem XX.XX.XXXX.</w:t>
      </w:r>
    </w:p>
    <w:p w14:paraId="7D0A3E01" w14:textId="77777777" w:rsidR="00CB1AF3" w:rsidRPr="00980AE9" w:rsidRDefault="00000000" w:rsidP="00980AE9">
      <w:pPr>
        <w:numPr>
          <w:ilvl w:val="0"/>
          <w:numId w:val="3"/>
        </w:numPr>
        <w:spacing w:after="240"/>
        <w:ind w:left="0" w:hanging="284"/>
        <w:jc w:val="both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Umowa może zostać wypowiedziana przez każdą ze stron w dowolnym momencie z zachowaniem 90-dniowego okresu wypowiedzenia na koniec roku kalendarzowego.</w:t>
      </w:r>
    </w:p>
    <w:p w14:paraId="0CF9A381" w14:textId="77777777" w:rsidR="00CB1AF3" w:rsidRPr="00980AE9" w:rsidRDefault="00000000" w:rsidP="00980AE9">
      <w:pPr>
        <w:numPr>
          <w:ilvl w:val="0"/>
          <w:numId w:val="3"/>
        </w:numPr>
        <w:spacing w:after="240"/>
        <w:ind w:left="0" w:hanging="284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Prawo do nadzwyczajnego wypowiedzenia umowy z ważnych powodów pozostaje nienaruszone.</w:t>
      </w:r>
    </w:p>
    <w:p w14:paraId="60023825" w14:textId="77777777" w:rsidR="00CB1AF3" w:rsidRDefault="00000000" w:rsidP="00980AE9">
      <w:pPr>
        <w:spacing w:before="240" w:after="240"/>
        <w:ind w:hanging="284"/>
        <w:rPr>
          <w:sz w:val="24"/>
          <w:szCs w:val="24"/>
        </w:rPr>
      </w:pPr>
      <w:r>
        <w:rPr>
          <w:sz w:val="24"/>
          <w:szCs w:val="24"/>
        </w:rPr>
        <w:t>§ 6 Postanowienia Końcowe</w:t>
      </w:r>
    </w:p>
    <w:p w14:paraId="5030CAB1" w14:textId="77777777" w:rsidR="00CB1AF3" w:rsidRPr="00980AE9" w:rsidRDefault="00000000" w:rsidP="00980AE9">
      <w:pPr>
        <w:numPr>
          <w:ilvl w:val="0"/>
          <w:numId w:val="7"/>
        </w:numPr>
        <w:spacing w:before="240"/>
        <w:ind w:left="0" w:hanging="284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Zmiany i uzupełnienia niniejszej umowy wymagają formy pisemnej.</w:t>
      </w:r>
    </w:p>
    <w:p w14:paraId="7ADCCDAD" w14:textId="77777777" w:rsidR="00CB1AF3" w:rsidRPr="00980AE9" w:rsidRDefault="00000000" w:rsidP="00980AE9">
      <w:pPr>
        <w:numPr>
          <w:ilvl w:val="0"/>
          <w:numId w:val="7"/>
        </w:numPr>
        <w:ind w:left="0" w:hanging="284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Jeżeli którekolwiek z postanowień niniejszej umowy jest lub stanie się nieważne, nie wpływa to na ważność pozostałych postanowień.</w:t>
      </w:r>
    </w:p>
    <w:p w14:paraId="03CB5CD6" w14:textId="77777777" w:rsidR="00CB1AF3" w:rsidRPr="00980AE9" w:rsidRDefault="00000000" w:rsidP="00980AE9">
      <w:pPr>
        <w:numPr>
          <w:ilvl w:val="0"/>
          <w:numId w:val="7"/>
        </w:numPr>
        <w:ind w:left="0" w:hanging="284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Niniejsza umowa podlega wyłącznie prawu polskiemu.</w:t>
      </w:r>
    </w:p>
    <w:p w14:paraId="2BB5424E" w14:textId="77777777" w:rsidR="00CB1AF3" w:rsidRPr="00980AE9" w:rsidRDefault="00000000" w:rsidP="00980AE9">
      <w:pPr>
        <w:numPr>
          <w:ilvl w:val="0"/>
          <w:numId w:val="7"/>
        </w:numPr>
        <w:spacing w:after="240"/>
        <w:ind w:left="0" w:hanging="284"/>
        <w:rPr>
          <w:sz w:val="24"/>
          <w:szCs w:val="24"/>
          <w:lang w:val="pl-PL"/>
        </w:rPr>
      </w:pPr>
      <w:r w:rsidRPr="00980AE9">
        <w:rPr>
          <w:sz w:val="24"/>
          <w:szCs w:val="24"/>
          <w:lang w:val="pl-PL"/>
        </w:rPr>
        <w:t>Miejscem wykonania i właściwością sądu dla wszystkich sporów wynikających z niniejszej umowy jest siedziba Franczyzodawcy.</w:t>
      </w:r>
    </w:p>
    <w:p w14:paraId="63BD6587" w14:textId="77777777" w:rsidR="00CB1AF3" w:rsidRDefault="00000000">
      <w:pPr>
        <w:spacing w:before="240" w:after="240"/>
        <w:jc w:val="both"/>
      </w:pPr>
      <w:r>
        <w:pict w14:anchorId="7C8F12AE">
          <v:rect id="_x0000_i1025" style="width:0;height:1.5pt" o:hralign="center" o:hrstd="t" o:hr="t" fillcolor="#a0a0a0" stroked="f"/>
        </w:pict>
      </w:r>
    </w:p>
    <w:p w14:paraId="73ECD8E9" w14:textId="77777777" w:rsidR="00CB1AF3" w:rsidRDefault="00000000">
      <w:pPr>
        <w:spacing w:before="240" w:after="240"/>
        <w:jc w:val="both"/>
      </w:pPr>
      <w:r>
        <w:t>Imię i nazwisko</w:t>
      </w:r>
    </w:p>
    <w:p w14:paraId="604A5FEC" w14:textId="77777777" w:rsidR="00CB1AF3" w:rsidRDefault="00000000">
      <w:pPr>
        <w:spacing w:before="240" w:after="240"/>
        <w:jc w:val="both"/>
      </w:pPr>
      <w:r>
        <w:pict w14:anchorId="17CCA728">
          <v:rect id="_x0000_i1026" style="width:0;height:1.5pt" o:hralign="center" o:hrstd="t" o:hr="t" fillcolor="#a0a0a0" stroked="f"/>
        </w:pict>
      </w:r>
    </w:p>
    <w:p w14:paraId="204ED58D" w14:textId="77777777" w:rsidR="00CB1AF3" w:rsidRDefault="00000000">
      <w:pPr>
        <w:spacing w:before="240" w:after="240"/>
        <w:jc w:val="both"/>
      </w:pPr>
      <w:r>
        <w:t>Miejscowość</w:t>
      </w:r>
    </w:p>
    <w:p w14:paraId="0B633C85" w14:textId="77777777" w:rsidR="00CB1AF3" w:rsidRDefault="00000000">
      <w:pPr>
        <w:spacing w:before="240" w:after="240"/>
        <w:jc w:val="both"/>
      </w:pPr>
      <w:r>
        <w:pict w14:anchorId="21356C72">
          <v:rect id="_x0000_i1027" style="width:0;height:1.5pt" o:hralign="center" o:hrstd="t" o:hr="t" fillcolor="#a0a0a0" stroked="f"/>
        </w:pict>
      </w:r>
    </w:p>
    <w:p w14:paraId="791579ED" w14:textId="77777777" w:rsidR="00CB1AF3" w:rsidRDefault="00000000">
      <w:pPr>
        <w:spacing w:before="240" w:after="240"/>
        <w:jc w:val="both"/>
      </w:pPr>
      <w:r>
        <w:t>Data</w:t>
      </w:r>
    </w:p>
    <w:p w14:paraId="47F38178" w14:textId="77777777" w:rsidR="00CB1AF3" w:rsidRDefault="00000000">
      <w:pPr>
        <w:spacing w:before="240" w:after="240"/>
        <w:jc w:val="both"/>
      </w:pPr>
      <w:r>
        <w:pict w14:anchorId="198E0CC3">
          <v:rect id="_x0000_i1028" style="width:0;height:1.5pt" o:hralign="center" o:hrstd="t" o:hr="t" fillcolor="#a0a0a0" stroked="f"/>
        </w:pict>
      </w:r>
    </w:p>
    <w:p w14:paraId="63BAA28C" w14:textId="77777777" w:rsidR="00CB1AF3" w:rsidRDefault="00000000">
      <w:pPr>
        <w:spacing w:before="240" w:after="240"/>
        <w:jc w:val="both"/>
        <w:rPr>
          <w:sz w:val="24"/>
          <w:szCs w:val="24"/>
        </w:rPr>
      </w:pPr>
      <w:r>
        <w:t xml:space="preserve">Podpis Franczyzodawcy </w:t>
      </w:r>
    </w:p>
    <w:p w14:paraId="3AA08385" w14:textId="77777777" w:rsidR="00980AE9" w:rsidRDefault="00980AE9">
      <w:pPr>
        <w:spacing w:before="240" w:after="240"/>
        <w:jc w:val="both"/>
      </w:pPr>
    </w:p>
    <w:p w14:paraId="1A7D46CA" w14:textId="77777777" w:rsidR="00980AE9" w:rsidRDefault="00980AE9">
      <w:pPr>
        <w:spacing w:before="240" w:after="240"/>
        <w:jc w:val="both"/>
      </w:pPr>
    </w:p>
    <w:p w14:paraId="2E8404C8" w14:textId="3AE26659" w:rsidR="00CB1AF3" w:rsidRDefault="00000000">
      <w:pPr>
        <w:spacing w:before="240" w:after="240"/>
        <w:jc w:val="both"/>
      </w:pPr>
      <w:r>
        <w:pict w14:anchorId="798C42EB">
          <v:rect id="_x0000_i1029" style="width:0;height:1.5pt" o:hralign="center" o:hrstd="t" o:hr="t" fillcolor="#a0a0a0" stroked="f"/>
        </w:pict>
      </w:r>
    </w:p>
    <w:p w14:paraId="19B84A18" w14:textId="77777777" w:rsidR="00CB1AF3" w:rsidRDefault="00000000">
      <w:pPr>
        <w:spacing w:before="240" w:after="240"/>
        <w:jc w:val="both"/>
      </w:pPr>
      <w:r>
        <w:t>Imię i nazwisko</w:t>
      </w:r>
    </w:p>
    <w:p w14:paraId="4DFF419A" w14:textId="77777777" w:rsidR="00CB1AF3" w:rsidRDefault="00000000">
      <w:pPr>
        <w:spacing w:before="240" w:after="240"/>
        <w:jc w:val="both"/>
      </w:pPr>
      <w:r>
        <w:pict w14:anchorId="14F02669">
          <v:rect id="_x0000_i1030" style="width:0;height:1.5pt" o:hralign="center" o:hrstd="t" o:hr="t" fillcolor="#a0a0a0" stroked="f"/>
        </w:pict>
      </w:r>
    </w:p>
    <w:p w14:paraId="54848457" w14:textId="77777777" w:rsidR="00CB1AF3" w:rsidRDefault="00000000">
      <w:pPr>
        <w:spacing w:before="240" w:after="240"/>
        <w:jc w:val="both"/>
      </w:pPr>
      <w:r>
        <w:t>Miejscowość</w:t>
      </w:r>
    </w:p>
    <w:p w14:paraId="7AD5DDCF" w14:textId="77777777" w:rsidR="00CB1AF3" w:rsidRDefault="00000000">
      <w:pPr>
        <w:spacing w:before="240" w:after="240"/>
        <w:jc w:val="both"/>
      </w:pPr>
      <w:r>
        <w:pict w14:anchorId="5BFE597E">
          <v:rect id="_x0000_i1031" style="width:0;height:1.5pt" o:hralign="center" o:hrstd="t" o:hr="t" fillcolor="#a0a0a0" stroked="f"/>
        </w:pict>
      </w:r>
    </w:p>
    <w:p w14:paraId="79AB5717" w14:textId="77777777" w:rsidR="00CB1AF3" w:rsidRDefault="00000000">
      <w:pPr>
        <w:spacing w:before="240" w:after="240"/>
        <w:jc w:val="both"/>
      </w:pPr>
      <w:r>
        <w:t>Data</w:t>
      </w:r>
    </w:p>
    <w:p w14:paraId="3D39082A" w14:textId="77777777" w:rsidR="00CB1AF3" w:rsidRDefault="00000000">
      <w:pPr>
        <w:spacing w:before="240" w:after="240"/>
        <w:jc w:val="both"/>
      </w:pPr>
      <w:r>
        <w:pict w14:anchorId="47BC1E53">
          <v:rect id="_x0000_i1032" style="width:0;height:1.5pt" o:hralign="center" o:hrstd="t" o:hr="t" fillcolor="#a0a0a0" stroked="f"/>
        </w:pict>
      </w:r>
    </w:p>
    <w:p w14:paraId="4FFB0202" w14:textId="77777777" w:rsidR="00CB1AF3" w:rsidRDefault="00000000">
      <w:pPr>
        <w:spacing w:before="240" w:after="240"/>
        <w:jc w:val="both"/>
      </w:pPr>
      <w:r>
        <w:t>Podpis Franczyzobiorcy</w:t>
      </w:r>
    </w:p>
    <w:p w14:paraId="6B88DCE4" w14:textId="77777777" w:rsidR="00CB1AF3" w:rsidRDefault="00CB1AF3">
      <w:pPr>
        <w:rPr>
          <w:sz w:val="24"/>
          <w:szCs w:val="24"/>
        </w:rPr>
      </w:pPr>
    </w:p>
    <w:sectPr w:rsidR="00CB1AF3">
      <w:type w:val="continuous"/>
      <w:pgSz w:w="12240" w:h="15840"/>
      <w:pgMar w:top="1440" w:right="1440" w:bottom="1440" w:left="1440" w:header="720" w:footer="720" w:gutter="0"/>
      <w:cols w:num="2" w:space="720" w:equalWidth="0">
        <w:col w:w="4320" w:space="720"/>
        <w:col w:w="432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EBA28" w14:textId="77777777" w:rsidR="00F65028" w:rsidRDefault="00F65028">
      <w:pPr>
        <w:spacing w:line="240" w:lineRule="auto"/>
      </w:pPr>
      <w:r>
        <w:separator/>
      </w:r>
    </w:p>
  </w:endnote>
  <w:endnote w:type="continuationSeparator" w:id="0">
    <w:p w14:paraId="29F2BAB8" w14:textId="77777777" w:rsidR="00F65028" w:rsidRDefault="00F650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77B9488-D807-4470-A54E-9456B42E1F6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3728FAA-81EE-4731-984A-D0C939DF6E3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F5C8E" w14:textId="77777777" w:rsidR="00F65028" w:rsidRDefault="00F65028">
      <w:pPr>
        <w:spacing w:line="240" w:lineRule="auto"/>
      </w:pPr>
      <w:r>
        <w:separator/>
      </w:r>
    </w:p>
  </w:footnote>
  <w:footnote w:type="continuationSeparator" w:id="0">
    <w:p w14:paraId="1092284A" w14:textId="77777777" w:rsidR="00F65028" w:rsidRDefault="00F650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7C26D" w14:textId="77777777" w:rsidR="00CB1AF3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5090CA9" wp14:editId="5737887C">
          <wp:simplePos x="0" y="0"/>
          <wp:positionH relativeFrom="column">
            <wp:posOffset>85726</wp:posOffset>
          </wp:positionH>
          <wp:positionV relativeFrom="paragraph">
            <wp:posOffset>-219074</wp:posOffset>
          </wp:positionV>
          <wp:extent cx="1042988" cy="537161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2988" cy="5371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61D7"/>
    <w:multiLevelType w:val="multilevel"/>
    <w:tmpl w:val="9F062C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046593"/>
    <w:multiLevelType w:val="multilevel"/>
    <w:tmpl w:val="25DE25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7232629"/>
    <w:multiLevelType w:val="multilevel"/>
    <w:tmpl w:val="5AE8DF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A374483"/>
    <w:multiLevelType w:val="multilevel"/>
    <w:tmpl w:val="3DCAD9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FB5FCE"/>
    <w:multiLevelType w:val="multilevel"/>
    <w:tmpl w:val="7AB88A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C87D66"/>
    <w:multiLevelType w:val="multilevel"/>
    <w:tmpl w:val="2B8642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2824219"/>
    <w:multiLevelType w:val="multilevel"/>
    <w:tmpl w:val="FDEC03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0683321"/>
    <w:multiLevelType w:val="multilevel"/>
    <w:tmpl w:val="85C68A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76267087">
    <w:abstractNumId w:val="2"/>
  </w:num>
  <w:num w:numId="2" w16cid:durableId="225647904">
    <w:abstractNumId w:val="5"/>
  </w:num>
  <w:num w:numId="3" w16cid:durableId="1060323924">
    <w:abstractNumId w:val="4"/>
  </w:num>
  <w:num w:numId="4" w16cid:durableId="1711224343">
    <w:abstractNumId w:val="1"/>
  </w:num>
  <w:num w:numId="5" w16cid:durableId="800656944">
    <w:abstractNumId w:val="7"/>
  </w:num>
  <w:num w:numId="6" w16cid:durableId="1525946074">
    <w:abstractNumId w:val="0"/>
  </w:num>
  <w:num w:numId="7" w16cid:durableId="100343919">
    <w:abstractNumId w:val="6"/>
  </w:num>
  <w:num w:numId="8" w16cid:durableId="905454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AF3"/>
    <w:rsid w:val="001C10AB"/>
    <w:rsid w:val="00980AE9"/>
    <w:rsid w:val="00CB1AF3"/>
    <w:rsid w:val="00F6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47614"/>
  <w15:docId w15:val="{978CBFAA-EA06-4DAE-9722-C3385FFC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4009</Characters>
  <Application>Microsoft Office Word</Application>
  <DocSecurity>0</DocSecurity>
  <Lines>33</Lines>
  <Paragraphs>9</Paragraphs>
  <ScaleCrop>false</ScaleCrop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Vlad Lukas</cp:lastModifiedBy>
  <cp:revision>2</cp:revision>
  <dcterms:created xsi:type="dcterms:W3CDTF">2026-08-19T01:31:00Z</dcterms:created>
  <dcterms:modified xsi:type="dcterms:W3CDTF">2026-08-19T01:33:00Z</dcterms:modified>
</cp:coreProperties>
</file>